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DD3FB" w14:textId="77777777" w:rsidR="00ED3642" w:rsidRPr="0006185D" w:rsidRDefault="0006185D" w:rsidP="0006185D">
      <w:pPr>
        <w:spacing w:before="480" w:after="0" w:line="276" w:lineRule="auto"/>
        <w:contextualSpacing/>
        <w:outlineLvl w:val="0"/>
        <w:rPr>
          <w:rFonts w:ascii="Arial" w:eastAsia="Times New Roman" w:hAnsi="Arial" w:cs="Times New Roman"/>
          <w:spacing w:val="5"/>
          <w:sz w:val="36"/>
          <w:szCs w:val="36"/>
          <w:lang w:bidi="en-US"/>
        </w:rPr>
      </w:pPr>
      <w:r>
        <w:rPr>
          <w:rFonts w:ascii="Arial" w:eastAsia="Times New Roman" w:hAnsi="Arial" w:cs="Times New Roman"/>
          <w:spacing w:val="5"/>
          <w:sz w:val="36"/>
          <w:szCs w:val="36"/>
          <w:lang w:bidi="en-US"/>
        </w:rPr>
        <w:t>Very simple models for a complex world</w:t>
      </w:r>
    </w:p>
    <w:p w14:paraId="109A0586" w14:textId="77777777" w:rsidR="0006185D" w:rsidRDefault="0006185D" w:rsidP="0006185D">
      <w:pPr>
        <w:spacing w:after="200" w:line="276" w:lineRule="auto"/>
        <w:rPr>
          <w:rFonts w:ascii="Arial" w:eastAsia="Times New Roman" w:hAnsi="Arial" w:cs="Times New Roman"/>
          <w:lang w:bidi="en-US"/>
        </w:rPr>
      </w:pPr>
      <w:r>
        <w:rPr>
          <w:rFonts w:ascii="Arial" w:eastAsia="Times New Roman" w:hAnsi="Arial" w:cs="Times New Roman"/>
          <w:lang w:bidi="en-US"/>
        </w:rPr>
        <w:t xml:space="preserve">In the world of programmes and projects success is hard to achieve and often hard to prove. </w:t>
      </w:r>
      <w:r w:rsidR="00ED3642">
        <w:rPr>
          <w:rFonts w:ascii="Arial" w:eastAsia="Times New Roman" w:hAnsi="Arial" w:cs="Times New Roman"/>
          <w:lang w:bidi="en-US"/>
        </w:rPr>
        <w:t xml:space="preserve">When your measurement of success isn’t hard cash but people’s health and happiness, </w:t>
      </w:r>
      <w:r w:rsidR="00272A89">
        <w:rPr>
          <w:rFonts w:ascii="Arial" w:eastAsia="Times New Roman" w:hAnsi="Arial" w:cs="Times New Roman"/>
          <w:lang w:bidi="en-US"/>
        </w:rPr>
        <w:t xml:space="preserve">life gets even more complex. </w:t>
      </w:r>
      <w:r>
        <w:rPr>
          <w:rFonts w:ascii="Arial" w:eastAsia="Times New Roman" w:hAnsi="Arial" w:cs="Times New Roman"/>
          <w:lang w:bidi="en-US"/>
        </w:rPr>
        <w:t>Programmes struggle because we dive into the complexity without stepping back into the basic principles that show the key things they are meant to achieve.</w:t>
      </w:r>
    </w:p>
    <w:p w14:paraId="7FD2A823" w14:textId="77777777" w:rsidR="008D0AEF" w:rsidRDefault="008D0AEF" w:rsidP="0006185D">
      <w:pPr>
        <w:spacing w:after="200" w:line="276" w:lineRule="auto"/>
        <w:rPr>
          <w:rFonts w:ascii="Arial" w:eastAsia="Times New Roman" w:hAnsi="Arial" w:cs="Times New Roman"/>
          <w:lang w:bidi="en-US"/>
        </w:rPr>
      </w:pPr>
      <w:r>
        <w:rPr>
          <w:rFonts w:ascii="Arial" w:eastAsia="Times New Roman" w:hAnsi="Arial" w:cs="Times New Roman"/>
          <w:lang w:bidi="en-US"/>
        </w:rPr>
        <w:t xml:space="preserve">People often talk of </w:t>
      </w:r>
      <w:r w:rsidR="00272A89">
        <w:rPr>
          <w:rFonts w:ascii="Arial" w:eastAsia="Times New Roman" w:hAnsi="Arial" w:cs="Times New Roman"/>
          <w:lang w:bidi="en-US"/>
        </w:rPr>
        <w:t xml:space="preserve">chains of </w:t>
      </w:r>
      <w:r>
        <w:rPr>
          <w:rFonts w:ascii="Arial" w:eastAsia="Times New Roman" w:hAnsi="Arial" w:cs="Times New Roman"/>
          <w:lang w:bidi="en-US"/>
        </w:rPr>
        <w:t xml:space="preserve">cause </w:t>
      </w:r>
      <w:r w:rsidR="00272A89">
        <w:rPr>
          <w:rFonts w:ascii="Arial" w:eastAsia="Times New Roman" w:hAnsi="Arial" w:cs="Times New Roman"/>
          <w:lang w:bidi="en-US"/>
        </w:rPr>
        <w:t xml:space="preserve">and </w:t>
      </w:r>
      <w:r>
        <w:rPr>
          <w:rFonts w:ascii="Arial" w:eastAsia="Times New Roman" w:hAnsi="Arial" w:cs="Times New Roman"/>
          <w:lang w:bidi="en-US"/>
        </w:rPr>
        <w:t xml:space="preserve">effect, however these are more usually cause </w:t>
      </w:r>
      <w:r w:rsidR="00272A89">
        <w:rPr>
          <w:rFonts w:ascii="Arial" w:eastAsia="Times New Roman" w:hAnsi="Arial" w:cs="Times New Roman"/>
          <w:lang w:bidi="en-US"/>
        </w:rPr>
        <w:t xml:space="preserve">– </w:t>
      </w:r>
      <w:r>
        <w:rPr>
          <w:rFonts w:ascii="Arial" w:eastAsia="Times New Roman" w:hAnsi="Arial" w:cs="Times New Roman"/>
          <w:lang w:bidi="en-US"/>
        </w:rPr>
        <w:t xml:space="preserve">effect nets. It’s rarely </w:t>
      </w:r>
      <w:r w:rsidR="00E859E3">
        <w:rPr>
          <w:rFonts w:ascii="Arial" w:eastAsia="Times New Roman" w:hAnsi="Arial" w:cs="Times New Roman"/>
          <w:lang w:bidi="en-US"/>
        </w:rPr>
        <w:t>the case that</w:t>
      </w:r>
      <w:r>
        <w:rPr>
          <w:rFonts w:ascii="Arial" w:eastAsia="Times New Roman" w:hAnsi="Arial" w:cs="Times New Roman"/>
          <w:lang w:bidi="en-US"/>
        </w:rPr>
        <w:t xml:space="preserve"> A links to B links to C in </w:t>
      </w:r>
      <w:proofErr w:type="gramStart"/>
      <w:r>
        <w:rPr>
          <w:rFonts w:ascii="Arial" w:eastAsia="Times New Roman" w:hAnsi="Arial" w:cs="Times New Roman"/>
          <w:lang w:bidi="en-US"/>
        </w:rPr>
        <w:t>nice neat</w:t>
      </w:r>
      <w:proofErr w:type="gramEnd"/>
      <w:r>
        <w:rPr>
          <w:rFonts w:ascii="Arial" w:eastAsia="Times New Roman" w:hAnsi="Arial" w:cs="Times New Roman"/>
          <w:lang w:bidi="en-US"/>
        </w:rPr>
        <w:t xml:space="preserve"> straight lines. Here is a diagram that shows in very basic terms the connections between means, ways and ends.</w:t>
      </w:r>
    </w:p>
    <w:p w14:paraId="4F894B56" w14:textId="77777777" w:rsidR="0006185D" w:rsidRPr="0006185D" w:rsidRDefault="0006185D" w:rsidP="0006185D">
      <w:pPr>
        <w:spacing w:after="200" w:line="276" w:lineRule="auto"/>
        <w:rPr>
          <w:rFonts w:ascii="Arial" w:eastAsia="Times New Roman" w:hAnsi="Arial" w:cs="Times New Roman"/>
          <w:b/>
          <w:lang w:bidi="en-US"/>
        </w:rPr>
      </w:pPr>
      <w:r w:rsidRPr="0006185D">
        <w:rPr>
          <w:rFonts w:ascii="Arial" w:eastAsia="Times New Roman" w:hAnsi="Arial" w:cs="Times New Roman"/>
          <w:b/>
          <w:lang w:bidi="en-US"/>
        </w:rPr>
        <w:t>Simplest model, the cause effect net between the proposed solution and results</w:t>
      </w:r>
    </w:p>
    <w:p w14:paraId="611C0F90" w14:textId="77777777" w:rsidR="0006185D" w:rsidRDefault="008D0AEF" w:rsidP="0006185D">
      <w:pPr>
        <w:spacing w:after="200" w:line="276" w:lineRule="auto"/>
        <w:rPr>
          <w:rFonts w:ascii="Arial" w:eastAsia="Times New Roman" w:hAnsi="Arial" w:cs="Times New Roman"/>
          <w:lang w:bidi="en-US"/>
        </w:rPr>
      </w:pPr>
      <w:r>
        <w:rPr>
          <w:rFonts w:ascii="Arial" w:eastAsia="Times New Roman" w:hAnsi="Arial" w:cs="Times New Roman"/>
          <w:noProof/>
          <w:lang w:eastAsia="en-GB"/>
        </w:rPr>
        <w:drawing>
          <wp:inline distT="0" distB="0" distL="0" distR="0" wp14:anchorId="109E5D4C" wp14:editId="3E8A2C9A">
            <wp:extent cx="4827005" cy="2486299"/>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4827005" cy="2486299"/>
                    </a:xfrm>
                    <a:prstGeom prst="rect">
                      <a:avLst/>
                    </a:prstGeom>
                  </pic:spPr>
                </pic:pic>
              </a:graphicData>
            </a:graphic>
          </wp:inline>
        </w:drawing>
      </w:r>
    </w:p>
    <w:p w14:paraId="0C8DE1AE" w14:textId="24A3E4B8" w:rsidR="0006185D" w:rsidRDefault="008159F6" w:rsidP="0006185D">
      <w:pPr>
        <w:spacing w:after="200" w:line="276" w:lineRule="auto"/>
        <w:rPr>
          <w:rFonts w:ascii="Arial" w:eastAsia="Times New Roman" w:hAnsi="Arial" w:cs="Times New Roman"/>
          <w:lang w:bidi="en-US"/>
        </w:rPr>
      </w:pPr>
      <w:r>
        <w:rPr>
          <w:rFonts w:ascii="Arial" w:eastAsia="Times New Roman" w:hAnsi="Arial" w:cs="Times New Roman"/>
          <w:lang w:bidi="en-US"/>
        </w:rPr>
        <w:t>Concerns</w:t>
      </w:r>
      <w:r w:rsidR="0006185D">
        <w:rPr>
          <w:rFonts w:ascii="Arial" w:eastAsia="Times New Roman" w:hAnsi="Arial" w:cs="Times New Roman"/>
          <w:lang w:bidi="en-US"/>
        </w:rPr>
        <w:t xml:space="preserve"> are things that make us </w:t>
      </w:r>
      <w:proofErr w:type="gramStart"/>
      <w:r w:rsidR="0006185D">
        <w:rPr>
          <w:rFonts w:ascii="Arial" w:eastAsia="Times New Roman" w:hAnsi="Arial" w:cs="Times New Roman"/>
          <w:lang w:bidi="en-US"/>
        </w:rPr>
        <w:t>take action</w:t>
      </w:r>
      <w:proofErr w:type="gramEnd"/>
      <w:r w:rsidR="0006185D">
        <w:rPr>
          <w:rFonts w:ascii="Arial" w:eastAsia="Times New Roman" w:hAnsi="Arial" w:cs="Times New Roman"/>
          <w:lang w:bidi="en-US"/>
        </w:rPr>
        <w:t>.</w:t>
      </w:r>
      <w:r w:rsidR="00ED3642">
        <w:rPr>
          <w:rFonts w:ascii="Arial" w:eastAsia="Times New Roman" w:hAnsi="Arial" w:cs="Times New Roman"/>
          <w:lang w:bidi="en-US"/>
        </w:rPr>
        <w:t xml:space="preserve"> They can be instructions from above, practical problems we want fixed or things we believe ought to be.</w:t>
      </w:r>
    </w:p>
    <w:p w14:paraId="3A1785EF" w14:textId="599BFB92" w:rsidR="0006185D" w:rsidRDefault="00ED3642" w:rsidP="0006185D">
      <w:pPr>
        <w:spacing w:after="200" w:line="276" w:lineRule="auto"/>
        <w:rPr>
          <w:rFonts w:ascii="Arial" w:eastAsia="Times New Roman" w:hAnsi="Arial" w:cs="Times New Roman"/>
          <w:lang w:bidi="en-US"/>
        </w:rPr>
      </w:pPr>
      <w:r>
        <w:rPr>
          <w:rFonts w:ascii="Arial" w:eastAsia="Times New Roman" w:hAnsi="Arial" w:cs="Times New Roman"/>
          <w:lang w:bidi="en-US"/>
        </w:rPr>
        <w:t xml:space="preserve">The </w:t>
      </w:r>
      <w:r w:rsidR="00381CF3">
        <w:rPr>
          <w:rFonts w:ascii="Arial" w:eastAsia="Times New Roman" w:hAnsi="Arial" w:cs="Times New Roman"/>
          <w:lang w:bidi="en-US"/>
        </w:rPr>
        <w:t>Initiative</w:t>
      </w:r>
      <w:r w:rsidR="0006185D">
        <w:rPr>
          <w:rFonts w:ascii="Arial" w:eastAsia="Times New Roman" w:hAnsi="Arial" w:cs="Times New Roman"/>
          <w:lang w:bidi="en-US"/>
        </w:rPr>
        <w:t xml:space="preserve"> is what we will do within feasible limits.</w:t>
      </w:r>
      <w:r>
        <w:rPr>
          <w:rFonts w:ascii="Arial" w:eastAsia="Times New Roman" w:hAnsi="Arial" w:cs="Times New Roman"/>
          <w:lang w:bidi="en-US"/>
        </w:rPr>
        <w:t xml:space="preserve"> It has to have boundaries to keep it manageable. </w:t>
      </w:r>
      <w:r w:rsidR="004F4CB9">
        <w:rPr>
          <w:rFonts w:ascii="Arial" w:eastAsia="Times New Roman" w:hAnsi="Arial" w:cs="Times New Roman"/>
          <w:lang w:bidi="en-US"/>
        </w:rPr>
        <w:t>This stops us boiling the ocean, eating the elephant, creeping the scope.</w:t>
      </w:r>
    </w:p>
    <w:p w14:paraId="337A04BB" w14:textId="77777777" w:rsidR="003D6880" w:rsidRDefault="003D6880" w:rsidP="0006185D">
      <w:pPr>
        <w:spacing w:after="200" w:line="276" w:lineRule="auto"/>
        <w:rPr>
          <w:rFonts w:ascii="Arial" w:eastAsia="Times New Roman" w:hAnsi="Arial" w:cs="Times New Roman"/>
          <w:lang w:bidi="en-US"/>
        </w:rPr>
      </w:pPr>
      <w:r>
        <w:rPr>
          <w:rFonts w:ascii="Arial" w:eastAsia="Times New Roman" w:hAnsi="Arial" w:cs="Times New Roman"/>
          <w:lang w:bidi="en-US"/>
        </w:rPr>
        <w:t xml:space="preserve">We take appropriate resources, use them well and achieve good results for the right people (for </w:t>
      </w:r>
      <w:r w:rsidR="009E5688">
        <w:rPr>
          <w:rFonts w:ascii="Arial" w:eastAsia="Times New Roman" w:hAnsi="Arial" w:cs="Times New Roman"/>
          <w:lang w:bidi="en-US"/>
        </w:rPr>
        <w:t xml:space="preserve">whatever we believe are </w:t>
      </w:r>
      <w:r>
        <w:rPr>
          <w:rFonts w:ascii="Arial" w:eastAsia="Times New Roman" w:hAnsi="Arial" w:cs="Times New Roman"/>
          <w:lang w:bidi="en-US"/>
        </w:rPr>
        <w:t xml:space="preserve">appropriate, good and right in our specific context. After all, decision making is a subjective exercise). </w:t>
      </w:r>
    </w:p>
    <w:p w14:paraId="6B144AC7" w14:textId="77777777" w:rsidR="0006185D" w:rsidRDefault="0006185D" w:rsidP="0006185D">
      <w:pPr>
        <w:spacing w:after="200" w:line="276" w:lineRule="auto"/>
        <w:rPr>
          <w:rFonts w:ascii="Arial" w:eastAsia="Times New Roman" w:hAnsi="Arial" w:cs="Times New Roman"/>
          <w:lang w:bidi="en-US"/>
        </w:rPr>
      </w:pPr>
      <w:r>
        <w:rPr>
          <w:rFonts w:ascii="Arial" w:eastAsia="Times New Roman" w:hAnsi="Arial" w:cs="Times New Roman"/>
          <w:lang w:bidi="en-US"/>
        </w:rPr>
        <w:t>Let’s bring this closer to home</w:t>
      </w:r>
      <w:r w:rsidR="00121151">
        <w:rPr>
          <w:rFonts w:ascii="Arial" w:eastAsia="Times New Roman" w:hAnsi="Arial" w:cs="Times New Roman"/>
          <w:lang w:bidi="en-US"/>
        </w:rPr>
        <w:t xml:space="preserve"> for those of us interested in projects and information</w:t>
      </w:r>
      <w:r>
        <w:rPr>
          <w:rFonts w:ascii="Arial" w:eastAsia="Times New Roman" w:hAnsi="Arial" w:cs="Times New Roman"/>
          <w:lang w:bidi="en-US"/>
        </w:rPr>
        <w:t xml:space="preserve">. Here’s a generic model </w:t>
      </w:r>
      <w:r w:rsidR="00E859E3">
        <w:rPr>
          <w:rFonts w:ascii="Arial" w:eastAsia="Times New Roman" w:hAnsi="Arial" w:cs="Times New Roman"/>
          <w:lang w:bidi="en-US"/>
        </w:rPr>
        <w:t xml:space="preserve">for </w:t>
      </w:r>
      <w:r>
        <w:rPr>
          <w:rFonts w:ascii="Arial" w:eastAsia="Times New Roman" w:hAnsi="Arial" w:cs="Times New Roman"/>
          <w:lang w:bidi="en-US"/>
        </w:rPr>
        <w:t>any information based project.</w:t>
      </w:r>
    </w:p>
    <w:p w14:paraId="0485B420" w14:textId="77777777" w:rsidR="0006185D" w:rsidRPr="0006185D" w:rsidRDefault="00D545D6" w:rsidP="00381CF3">
      <w:pPr>
        <w:keepNext/>
        <w:spacing w:after="200" w:line="276" w:lineRule="auto"/>
        <w:rPr>
          <w:rFonts w:ascii="Arial" w:eastAsia="Times New Roman" w:hAnsi="Arial" w:cs="Times New Roman"/>
          <w:b/>
          <w:lang w:bidi="en-US"/>
        </w:rPr>
      </w:pPr>
      <w:r>
        <w:rPr>
          <w:rFonts w:ascii="Arial" w:eastAsia="Times New Roman" w:hAnsi="Arial" w:cs="Times New Roman"/>
          <w:b/>
          <w:lang w:bidi="en-US"/>
        </w:rPr>
        <w:lastRenderedPageBreak/>
        <w:t>An i</w:t>
      </w:r>
      <w:r w:rsidR="0006185D" w:rsidRPr="0006185D">
        <w:rPr>
          <w:rFonts w:ascii="Arial" w:eastAsia="Times New Roman" w:hAnsi="Arial" w:cs="Times New Roman"/>
          <w:b/>
          <w:lang w:bidi="en-US"/>
        </w:rPr>
        <w:t>nformation project, a less simple model</w:t>
      </w:r>
    </w:p>
    <w:p w14:paraId="185BDE9C" w14:textId="77777777" w:rsidR="0006185D" w:rsidRDefault="008D0AEF" w:rsidP="0006185D">
      <w:pPr>
        <w:spacing w:after="200" w:line="276" w:lineRule="auto"/>
        <w:rPr>
          <w:rFonts w:ascii="Arial" w:eastAsia="Times New Roman" w:hAnsi="Arial" w:cs="Times New Roman"/>
          <w:lang w:bidi="en-US"/>
        </w:rPr>
      </w:pPr>
      <w:r>
        <w:rPr>
          <w:rFonts w:ascii="Arial" w:eastAsia="Times New Roman" w:hAnsi="Arial" w:cs="Times New Roman"/>
          <w:noProof/>
          <w:lang w:eastAsia="en-GB"/>
        </w:rPr>
        <w:drawing>
          <wp:inline distT="0" distB="0" distL="0" distR="0" wp14:anchorId="6242C641" wp14:editId="0C254478">
            <wp:extent cx="4890298" cy="3180999"/>
            <wp:effectExtent l="0" t="0" r="571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4890298" cy="3180999"/>
                    </a:xfrm>
                    <a:prstGeom prst="rect">
                      <a:avLst/>
                    </a:prstGeom>
                  </pic:spPr>
                </pic:pic>
              </a:graphicData>
            </a:graphic>
          </wp:inline>
        </w:drawing>
      </w:r>
    </w:p>
    <w:p w14:paraId="1777B5E1" w14:textId="147C265C" w:rsidR="009E5688" w:rsidRDefault="009E5688" w:rsidP="0006185D">
      <w:pPr>
        <w:spacing w:after="200" w:line="276" w:lineRule="auto"/>
        <w:rPr>
          <w:rFonts w:ascii="Arial" w:eastAsia="Times New Roman" w:hAnsi="Arial" w:cs="Times New Roman"/>
          <w:lang w:bidi="en-US"/>
        </w:rPr>
      </w:pPr>
      <w:r>
        <w:rPr>
          <w:rFonts w:ascii="Arial" w:eastAsia="Times New Roman" w:hAnsi="Arial" w:cs="Times New Roman"/>
          <w:lang w:bidi="en-US"/>
        </w:rPr>
        <w:t xml:space="preserve">There’s a bit more detail here. The Means are split into </w:t>
      </w:r>
      <w:r w:rsidR="00381CF3">
        <w:rPr>
          <w:rFonts w:ascii="Arial" w:eastAsia="Times New Roman" w:hAnsi="Arial" w:cs="Times New Roman"/>
          <w:lang w:bidi="en-US"/>
        </w:rPr>
        <w:t>Products</w:t>
      </w:r>
      <w:r>
        <w:rPr>
          <w:rFonts w:ascii="Arial" w:eastAsia="Times New Roman" w:hAnsi="Arial" w:cs="Times New Roman"/>
          <w:lang w:bidi="en-US"/>
        </w:rPr>
        <w:t xml:space="preserve">, the broad topics and their </w:t>
      </w:r>
      <w:proofErr w:type="gramStart"/>
      <w:r>
        <w:rPr>
          <w:rFonts w:ascii="Arial" w:eastAsia="Times New Roman" w:hAnsi="Arial" w:cs="Times New Roman"/>
          <w:lang w:bidi="en-US"/>
        </w:rPr>
        <w:t>particular Features</w:t>
      </w:r>
      <w:proofErr w:type="gramEnd"/>
      <w:r>
        <w:rPr>
          <w:rFonts w:ascii="Arial" w:eastAsia="Times New Roman" w:hAnsi="Arial" w:cs="Times New Roman"/>
          <w:lang w:bidi="en-US"/>
        </w:rPr>
        <w:t xml:space="preserve">. For example, Input will cover the processes of getting data and Economy and Currency mean we want the Input to be cheap and up to date. At the other side of the diagram, the Ends are split into Benefits for the various stakeholders and strategic Objectives that the organisation wants, categorised here by Balanced </w:t>
      </w:r>
      <w:r w:rsidR="005F1E32">
        <w:rPr>
          <w:rFonts w:ascii="Arial" w:eastAsia="Times New Roman" w:hAnsi="Arial" w:cs="Times New Roman"/>
          <w:lang w:bidi="en-US"/>
        </w:rPr>
        <w:t>S</w:t>
      </w:r>
      <w:r>
        <w:rPr>
          <w:rFonts w:ascii="Arial" w:eastAsia="Times New Roman" w:hAnsi="Arial" w:cs="Times New Roman"/>
          <w:lang w:bidi="en-US"/>
        </w:rPr>
        <w:t>corecard.</w:t>
      </w:r>
    </w:p>
    <w:p w14:paraId="66893CD9" w14:textId="77777777" w:rsidR="0006185D" w:rsidRDefault="0006185D" w:rsidP="0006185D">
      <w:pPr>
        <w:spacing w:after="200" w:line="276" w:lineRule="auto"/>
        <w:rPr>
          <w:rFonts w:ascii="Arial" w:eastAsia="Times New Roman" w:hAnsi="Arial" w:cs="Times New Roman"/>
          <w:lang w:bidi="en-US"/>
        </w:rPr>
      </w:pPr>
      <w:r>
        <w:rPr>
          <w:rFonts w:ascii="Arial" w:eastAsia="Times New Roman" w:hAnsi="Arial" w:cs="Times New Roman"/>
          <w:lang w:bidi="en-US"/>
        </w:rPr>
        <w:t xml:space="preserve">I haven’t yet found an information project that can’t be overlaid onto these boxes. The connectors may move and not all the boxes will be needed but the general concepts will apply. We get, change and send information in ways that highlight its relevant attributes (cheap, quick, </w:t>
      </w:r>
      <w:r w:rsidR="00272A89">
        <w:rPr>
          <w:rFonts w:ascii="Arial" w:eastAsia="Times New Roman" w:hAnsi="Arial" w:cs="Times New Roman"/>
          <w:lang w:bidi="en-US"/>
        </w:rPr>
        <w:t>etc</w:t>
      </w:r>
      <w:r>
        <w:rPr>
          <w:rFonts w:ascii="Arial" w:eastAsia="Times New Roman" w:hAnsi="Arial" w:cs="Times New Roman"/>
          <w:lang w:bidi="en-US"/>
        </w:rPr>
        <w:t>) so it is used to best effect for the chosen stakeholders.</w:t>
      </w:r>
    </w:p>
    <w:p w14:paraId="39F02EF1" w14:textId="5AB6F4B6" w:rsidR="0006185D" w:rsidRDefault="00381CF3" w:rsidP="0006185D">
      <w:pPr>
        <w:spacing w:after="200" w:line="276" w:lineRule="auto"/>
        <w:rPr>
          <w:rFonts w:ascii="Arial" w:eastAsia="Times New Roman" w:hAnsi="Arial" w:cs="Times New Roman"/>
          <w:lang w:bidi="en-US"/>
        </w:rPr>
      </w:pPr>
      <w:r>
        <w:rPr>
          <w:rFonts w:ascii="Arial" w:eastAsia="Times New Roman" w:hAnsi="Arial" w:cs="Times New Roman"/>
          <w:lang w:bidi="en-US"/>
        </w:rPr>
        <w:t>Let’s make this generic diagram a bit more specific.</w:t>
      </w:r>
      <w:r w:rsidR="00272A89">
        <w:rPr>
          <w:rFonts w:ascii="Arial" w:eastAsia="Times New Roman" w:hAnsi="Arial" w:cs="Times New Roman"/>
          <w:lang w:bidi="en-US"/>
        </w:rPr>
        <w:t xml:space="preserve"> Integrated Care Records </w:t>
      </w:r>
      <w:r>
        <w:rPr>
          <w:rFonts w:ascii="Arial" w:eastAsia="Times New Roman" w:hAnsi="Arial" w:cs="Times New Roman"/>
          <w:lang w:bidi="en-US"/>
        </w:rPr>
        <w:t xml:space="preserve">is a public sector topic that’s </w:t>
      </w:r>
      <w:proofErr w:type="gramStart"/>
      <w:r>
        <w:rPr>
          <w:rFonts w:ascii="Arial" w:eastAsia="Times New Roman" w:hAnsi="Arial" w:cs="Times New Roman"/>
          <w:lang w:bidi="en-US"/>
        </w:rPr>
        <w:t>pretty popular</w:t>
      </w:r>
      <w:proofErr w:type="gramEnd"/>
      <w:r w:rsidR="00272A89">
        <w:rPr>
          <w:rFonts w:ascii="Arial" w:eastAsia="Times New Roman" w:hAnsi="Arial" w:cs="Times New Roman"/>
          <w:lang w:bidi="en-US"/>
        </w:rPr>
        <w:t xml:space="preserve"> </w:t>
      </w:r>
      <w:proofErr w:type="gramStart"/>
      <w:r w:rsidR="00272A89">
        <w:rPr>
          <w:rFonts w:ascii="Arial" w:eastAsia="Times New Roman" w:hAnsi="Arial" w:cs="Times New Roman"/>
          <w:lang w:bidi="en-US"/>
        </w:rPr>
        <w:t>at the moment</w:t>
      </w:r>
      <w:proofErr w:type="gramEnd"/>
      <w:r w:rsidR="00272A89">
        <w:rPr>
          <w:rFonts w:ascii="Arial" w:eastAsia="Times New Roman" w:hAnsi="Arial" w:cs="Times New Roman"/>
          <w:lang w:bidi="en-US"/>
        </w:rPr>
        <w:t xml:space="preserve"> so here’s a hypothetical case that ought to </w:t>
      </w:r>
      <w:r>
        <w:rPr>
          <w:rFonts w:ascii="Arial" w:eastAsia="Times New Roman" w:hAnsi="Arial" w:cs="Times New Roman"/>
          <w:lang w:bidi="en-US"/>
        </w:rPr>
        <w:t>work as a</w:t>
      </w:r>
      <w:r w:rsidR="00272A89">
        <w:rPr>
          <w:rFonts w:ascii="Arial" w:eastAsia="Times New Roman" w:hAnsi="Arial" w:cs="Times New Roman"/>
          <w:lang w:bidi="en-US"/>
        </w:rPr>
        <w:t xml:space="preserve"> broadly applicable</w:t>
      </w:r>
      <w:r>
        <w:rPr>
          <w:rFonts w:ascii="Arial" w:eastAsia="Times New Roman" w:hAnsi="Arial" w:cs="Times New Roman"/>
          <w:lang w:bidi="en-US"/>
        </w:rPr>
        <w:t xml:space="preserve"> example</w:t>
      </w:r>
      <w:r w:rsidR="00272A89">
        <w:rPr>
          <w:rFonts w:ascii="Arial" w:eastAsia="Times New Roman" w:hAnsi="Arial" w:cs="Times New Roman"/>
          <w:lang w:bidi="en-US"/>
        </w:rPr>
        <w:t>.</w:t>
      </w:r>
    </w:p>
    <w:p w14:paraId="4E45B2C9" w14:textId="77777777" w:rsidR="0006185D" w:rsidRPr="0006185D" w:rsidRDefault="0006185D" w:rsidP="0006185D">
      <w:pPr>
        <w:spacing w:after="200" w:line="276" w:lineRule="auto"/>
        <w:rPr>
          <w:rFonts w:ascii="Arial" w:eastAsia="Times New Roman" w:hAnsi="Arial" w:cs="Times New Roman"/>
          <w:b/>
          <w:lang w:bidi="en-US"/>
        </w:rPr>
      </w:pPr>
      <w:r w:rsidRPr="0006185D">
        <w:rPr>
          <w:rFonts w:ascii="Arial" w:eastAsia="Times New Roman" w:hAnsi="Arial" w:cs="Times New Roman"/>
          <w:b/>
          <w:lang w:bidi="en-US"/>
        </w:rPr>
        <w:t xml:space="preserve">Data driven integrated care, </w:t>
      </w:r>
      <w:r w:rsidR="00D545D6">
        <w:rPr>
          <w:rFonts w:ascii="Arial" w:eastAsia="Times New Roman" w:hAnsi="Arial" w:cs="Times New Roman"/>
          <w:b/>
          <w:lang w:bidi="en-US"/>
        </w:rPr>
        <w:t>a bit more specific</w:t>
      </w:r>
    </w:p>
    <w:p w14:paraId="62E89DB0" w14:textId="77777777" w:rsidR="0006185D" w:rsidRDefault="008D0AEF" w:rsidP="0006185D">
      <w:pPr>
        <w:spacing w:after="200" w:line="276" w:lineRule="auto"/>
        <w:rPr>
          <w:rFonts w:ascii="Arial" w:eastAsia="Times New Roman" w:hAnsi="Arial" w:cs="Times New Roman"/>
          <w:lang w:bidi="en-US"/>
        </w:rPr>
      </w:pPr>
      <w:r>
        <w:rPr>
          <w:rFonts w:ascii="Arial" w:eastAsia="Times New Roman" w:hAnsi="Arial" w:cs="Times New Roman"/>
          <w:noProof/>
          <w:lang w:eastAsia="en-GB"/>
        </w:rPr>
        <w:drawing>
          <wp:inline distT="0" distB="0" distL="0" distR="0" wp14:anchorId="7C7A80BA" wp14:editId="12ABBAFA">
            <wp:extent cx="4607642" cy="2227691"/>
            <wp:effectExtent l="0" t="0" r="254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4607642" cy="2227691"/>
                    </a:xfrm>
                    <a:prstGeom prst="rect">
                      <a:avLst/>
                    </a:prstGeom>
                  </pic:spPr>
                </pic:pic>
              </a:graphicData>
            </a:graphic>
          </wp:inline>
        </w:drawing>
      </w:r>
    </w:p>
    <w:p w14:paraId="10F64C85" w14:textId="7BEFAE8A" w:rsidR="0006185D" w:rsidRDefault="005F1E32" w:rsidP="0006185D">
      <w:pPr>
        <w:spacing w:after="200" w:line="276" w:lineRule="auto"/>
        <w:rPr>
          <w:rFonts w:ascii="Arial" w:eastAsia="Times New Roman" w:hAnsi="Arial" w:cs="Times New Roman"/>
          <w:lang w:bidi="en-US"/>
        </w:rPr>
      </w:pPr>
      <w:r>
        <w:rPr>
          <w:rFonts w:ascii="Arial" w:eastAsia="Times New Roman" w:hAnsi="Arial" w:cs="Times New Roman"/>
          <w:lang w:bidi="en-US"/>
        </w:rPr>
        <w:t>Here, Service L</w:t>
      </w:r>
      <w:r w:rsidR="0006185D">
        <w:rPr>
          <w:rFonts w:ascii="Arial" w:eastAsia="Times New Roman" w:hAnsi="Arial" w:cs="Times New Roman"/>
          <w:lang w:bidi="en-US"/>
        </w:rPr>
        <w:t xml:space="preserve">eaders </w:t>
      </w:r>
      <w:r w:rsidR="00121151">
        <w:rPr>
          <w:rFonts w:ascii="Arial" w:eastAsia="Times New Roman" w:hAnsi="Arial" w:cs="Times New Roman"/>
          <w:lang w:bidi="en-US"/>
        </w:rPr>
        <w:t>are</w:t>
      </w:r>
      <w:r w:rsidR="0006185D">
        <w:rPr>
          <w:rFonts w:ascii="Arial" w:eastAsia="Times New Roman" w:hAnsi="Arial" w:cs="Times New Roman"/>
          <w:lang w:bidi="en-US"/>
        </w:rPr>
        <w:t xml:space="preserve"> the people who control the care, e.g</w:t>
      </w:r>
      <w:r w:rsidR="00D545D6">
        <w:rPr>
          <w:rFonts w:ascii="Arial" w:eastAsia="Times New Roman" w:hAnsi="Arial" w:cs="Times New Roman"/>
          <w:lang w:bidi="en-US"/>
        </w:rPr>
        <w:t>. commissioners of services</w:t>
      </w:r>
      <w:r>
        <w:rPr>
          <w:rFonts w:ascii="Arial" w:eastAsia="Times New Roman" w:hAnsi="Arial" w:cs="Times New Roman"/>
          <w:lang w:bidi="en-US"/>
        </w:rPr>
        <w:t xml:space="preserve"> or</w:t>
      </w:r>
      <w:r w:rsidR="00D545D6">
        <w:rPr>
          <w:rFonts w:ascii="Arial" w:eastAsia="Times New Roman" w:hAnsi="Arial" w:cs="Times New Roman"/>
          <w:lang w:bidi="en-US"/>
        </w:rPr>
        <w:t xml:space="preserve"> </w:t>
      </w:r>
      <w:r>
        <w:rPr>
          <w:rFonts w:ascii="Arial" w:eastAsia="Times New Roman" w:hAnsi="Arial" w:cs="Times New Roman"/>
          <w:lang w:bidi="en-US"/>
        </w:rPr>
        <w:t>budget holders</w:t>
      </w:r>
      <w:r w:rsidR="00121151">
        <w:rPr>
          <w:rFonts w:ascii="Arial" w:eastAsia="Times New Roman" w:hAnsi="Arial" w:cs="Times New Roman"/>
          <w:lang w:bidi="en-US"/>
        </w:rPr>
        <w:t xml:space="preserve">. Who they are will </w:t>
      </w:r>
      <w:r w:rsidR="0006185D">
        <w:rPr>
          <w:rFonts w:ascii="Arial" w:eastAsia="Times New Roman" w:hAnsi="Arial" w:cs="Times New Roman"/>
          <w:lang w:bidi="en-US"/>
        </w:rPr>
        <w:t>depend on the scale of the programme o</w:t>
      </w:r>
      <w:r>
        <w:rPr>
          <w:rFonts w:ascii="Arial" w:eastAsia="Times New Roman" w:hAnsi="Arial" w:cs="Times New Roman"/>
          <w:lang w:bidi="en-US"/>
        </w:rPr>
        <w:t>r project in question. Service P</w:t>
      </w:r>
      <w:r w:rsidR="0006185D">
        <w:rPr>
          <w:rFonts w:ascii="Arial" w:eastAsia="Times New Roman" w:hAnsi="Arial" w:cs="Times New Roman"/>
          <w:lang w:bidi="en-US"/>
        </w:rPr>
        <w:t>roviders can be the institutions delivering services</w:t>
      </w:r>
      <w:r w:rsidR="00D545D6">
        <w:rPr>
          <w:rFonts w:ascii="Arial" w:eastAsia="Times New Roman" w:hAnsi="Arial" w:cs="Times New Roman"/>
          <w:lang w:bidi="en-US"/>
        </w:rPr>
        <w:t xml:space="preserve">, </w:t>
      </w:r>
      <w:r w:rsidR="0006185D">
        <w:rPr>
          <w:rFonts w:ascii="Arial" w:eastAsia="Times New Roman" w:hAnsi="Arial" w:cs="Times New Roman"/>
          <w:lang w:bidi="en-US"/>
        </w:rPr>
        <w:t>down to individual staff members and again this depends on scale.</w:t>
      </w:r>
      <w:r>
        <w:rPr>
          <w:rFonts w:ascii="Arial" w:eastAsia="Times New Roman" w:hAnsi="Arial" w:cs="Times New Roman"/>
          <w:lang w:bidi="en-US"/>
        </w:rPr>
        <w:t xml:space="preserve"> The Service Users</w:t>
      </w:r>
      <w:r w:rsidR="00381CF3">
        <w:rPr>
          <w:rFonts w:ascii="Arial" w:eastAsia="Times New Roman" w:hAnsi="Arial" w:cs="Times New Roman"/>
          <w:lang w:bidi="en-US"/>
        </w:rPr>
        <w:t xml:space="preserve"> are mostly patients</w:t>
      </w:r>
      <w:r>
        <w:rPr>
          <w:rFonts w:ascii="Arial" w:eastAsia="Times New Roman" w:hAnsi="Arial" w:cs="Times New Roman"/>
          <w:lang w:bidi="en-US"/>
        </w:rPr>
        <w:t xml:space="preserve"> </w:t>
      </w:r>
      <w:r w:rsidR="00381CF3">
        <w:rPr>
          <w:rFonts w:ascii="Arial" w:eastAsia="Times New Roman" w:hAnsi="Arial" w:cs="Times New Roman"/>
          <w:lang w:bidi="en-US"/>
        </w:rPr>
        <w:t xml:space="preserve">who </w:t>
      </w:r>
      <w:r>
        <w:rPr>
          <w:rFonts w:ascii="Arial" w:eastAsia="Times New Roman" w:hAnsi="Arial" w:cs="Times New Roman"/>
          <w:lang w:bidi="en-US"/>
        </w:rPr>
        <w:t>get direct, personal impact from the care provided</w:t>
      </w:r>
      <w:r w:rsidR="00332453">
        <w:rPr>
          <w:rFonts w:ascii="Arial" w:eastAsia="Times New Roman" w:hAnsi="Arial" w:cs="Times New Roman"/>
          <w:lang w:bidi="en-US"/>
        </w:rPr>
        <w:t>.</w:t>
      </w:r>
      <w:r>
        <w:rPr>
          <w:rFonts w:ascii="Arial" w:eastAsia="Times New Roman" w:hAnsi="Arial" w:cs="Times New Roman"/>
          <w:lang w:bidi="en-US"/>
        </w:rPr>
        <w:t xml:space="preserve"> </w:t>
      </w:r>
      <w:r w:rsidR="00332453">
        <w:rPr>
          <w:rFonts w:ascii="Arial" w:eastAsia="Times New Roman" w:hAnsi="Arial" w:cs="Times New Roman"/>
          <w:lang w:bidi="en-US"/>
        </w:rPr>
        <w:t>T</w:t>
      </w:r>
      <w:r>
        <w:rPr>
          <w:rFonts w:ascii="Arial" w:eastAsia="Times New Roman" w:hAnsi="Arial" w:cs="Times New Roman"/>
          <w:lang w:bidi="en-US"/>
        </w:rPr>
        <w:t>he</w:t>
      </w:r>
      <w:r w:rsidR="00332453">
        <w:rPr>
          <w:rFonts w:ascii="Arial" w:eastAsia="Times New Roman" w:hAnsi="Arial" w:cs="Times New Roman"/>
          <w:lang w:bidi="en-US"/>
        </w:rPr>
        <w:t xml:space="preserve">re </w:t>
      </w:r>
      <w:r w:rsidR="00332453">
        <w:rPr>
          <w:rFonts w:ascii="Arial" w:eastAsia="Times New Roman" w:hAnsi="Arial" w:cs="Times New Roman"/>
          <w:lang w:bidi="en-US"/>
        </w:rPr>
        <w:lastRenderedPageBreak/>
        <w:t>may be</w:t>
      </w:r>
      <w:r>
        <w:rPr>
          <w:rFonts w:ascii="Arial" w:eastAsia="Times New Roman" w:hAnsi="Arial" w:cs="Times New Roman"/>
          <w:lang w:bidi="en-US"/>
        </w:rPr>
        <w:t xml:space="preserve"> broader societal </w:t>
      </w:r>
      <w:r w:rsidR="00332453">
        <w:rPr>
          <w:rFonts w:ascii="Arial" w:eastAsia="Times New Roman" w:hAnsi="Arial" w:cs="Times New Roman"/>
          <w:lang w:bidi="en-US"/>
        </w:rPr>
        <w:t xml:space="preserve">that </w:t>
      </w:r>
      <w:r>
        <w:rPr>
          <w:rFonts w:ascii="Arial" w:eastAsia="Times New Roman" w:hAnsi="Arial" w:cs="Times New Roman"/>
          <w:lang w:bidi="en-US"/>
        </w:rPr>
        <w:t xml:space="preserve">impact lands on the </w:t>
      </w:r>
      <w:r w:rsidR="00381CF3">
        <w:rPr>
          <w:rFonts w:ascii="Arial" w:eastAsia="Times New Roman" w:hAnsi="Arial" w:cs="Times New Roman"/>
          <w:lang w:bidi="en-US"/>
        </w:rPr>
        <w:t>g</w:t>
      </w:r>
      <w:r>
        <w:rPr>
          <w:rFonts w:ascii="Arial" w:eastAsia="Times New Roman" w:hAnsi="Arial" w:cs="Times New Roman"/>
          <w:lang w:bidi="en-US"/>
        </w:rPr>
        <w:t xml:space="preserve">eneral </w:t>
      </w:r>
      <w:r w:rsidR="00381CF3">
        <w:rPr>
          <w:rFonts w:ascii="Arial" w:eastAsia="Times New Roman" w:hAnsi="Arial" w:cs="Times New Roman"/>
          <w:lang w:bidi="en-US"/>
        </w:rPr>
        <w:t>p</w:t>
      </w:r>
      <w:r>
        <w:rPr>
          <w:rFonts w:ascii="Arial" w:eastAsia="Times New Roman" w:hAnsi="Arial" w:cs="Times New Roman"/>
          <w:lang w:bidi="en-US"/>
        </w:rPr>
        <w:t xml:space="preserve">opulation. They’re often listed as ‘The Community’, ‘The Taxpayer, or ‘UK plc’. </w:t>
      </w:r>
    </w:p>
    <w:p w14:paraId="53E24D27" w14:textId="77777777" w:rsidR="0006185D" w:rsidRDefault="00D545D6" w:rsidP="0006185D">
      <w:pPr>
        <w:spacing w:after="200" w:line="276" w:lineRule="auto"/>
        <w:rPr>
          <w:rFonts w:ascii="Arial" w:eastAsia="Times New Roman" w:hAnsi="Arial" w:cs="Times New Roman"/>
          <w:lang w:bidi="en-US"/>
        </w:rPr>
      </w:pPr>
      <w:r>
        <w:rPr>
          <w:rFonts w:ascii="Arial" w:eastAsia="Times New Roman" w:hAnsi="Arial" w:cs="Times New Roman"/>
          <w:lang w:bidi="en-US"/>
        </w:rPr>
        <w:t xml:space="preserve">It’s still pretty generic. What happens when we concentrate on one requirement? </w:t>
      </w:r>
      <w:r w:rsidR="0006185D">
        <w:rPr>
          <w:rFonts w:ascii="Arial" w:eastAsia="Times New Roman" w:hAnsi="Arial" w:cs="Times New Roman"/>
          <w:lang w:bidi="en-US"/>
        </w:rPr>
        <w:t xml:space="preserve">Someone </w:t>
      </w:r>
      <w:r>
        <w:rPr>
          <w:rFonts w:ascii="Arial" w:eastAsia="Times New Roman" w:hAnsi="Arial" w:cs="Times New Roman"/>
          <w:lang w:bidi="en-US"/>
        </w:rPr>
        <w:t>who commissions care believes a</w:t>
      </w:r>
      <w:r w:rsidR="0006185D">
        <w:rPr>
          <w:rFonts w:ascii="Arial" w:eastAsia="Times New Roman" w:hAnsi="Arial" w:cs="Times New Roman"/>
          <w:lang w:bidi="en-US"/>
        </w:rPr>
        <w:t xml:space="preserve">n integrated care record can bring more empowerment to service users. The next diagram shows a) why </w:t>
      </w:r>
      <w:r>
        <w:rPr>
          <w:rFonts w:ascii="Arial" w:eastAsia="Times New Roman" w:hAnsi="Arial" w:cs="Times New Roman"/>
          <w:lang w:bidi="en-US"/>
        </w:rPr>
        <w:t xml:space="preserve">they believe </w:t>
      </w:r>
      <w:r w:rsidR="0006185D">
        <w:rPr>
          <w:rFonts w:ascii="Arial" w:eastAsia="Times New Roman" w:hAnsi="Arial" w:cs="Times New Roman"/>
          <w:lang w:bidi="en-US"/>
        </w:rPr>
        <w:t xml:space="preserve">this is a good thing and b) how </w:t>
      </w:r>
      <w:r>
        <w:rPr>
          <w:rFonts w:ascii="Arial" w:eastAsia="Times New Roman" w:hAnsi="Arial" w:cs="Times New Roman"/>
          <w:lang w:bidi="en-US"/>
        </w:rPr>
        <w:t>the record will empower the service user.</w:t>
      </w:r>
    </w:p>
    <w:p w14:paraId="2BB6ABE8" w14:textId="77777777" w:rsidR="0006185D" w:rsidRPr="0006185D" w:rsidRDefault="0006185D" w:rsidP="0006185D">
      <w:pPr>
        <w:spacing w:after="200" w:line="276" w:lineRule="auto"/>
        <w:rPr>
          <w:rFonts w:ascii="Arial" w:eastAsia="Times New Roman" w:hAnsi="Arial" w:cs="Times New Roman"/>
          <w:b/>
          <w:lang w:bidi="en-US"/>
        </w:rPr>
      </w:pPr>
      <w:r w:rsidRPr="0006185D">
        <w:rPr>
          <w:rFonts w:ascii="Arial" w:eastAsia="Times New Roman" w:hAnsi="Arial" w:cs="Times New Roman"/>
          <w:b/>
          <w:lang w:bidi="en-US"/>
        </w:rPr>
        <w:t>A simple model</w:t>
      </w:r>
      <w:r w:rsidR="00317AF4">
        <w:rPr>
          <w:rFonts w:ascii="Arial" w:eastAsia="Times New Roman" w:hAnsi="Arial" w:cs="Times New Roman"/>
          <w:b/>
          <w:lang w:bidi="en-US"/>
        </w:rPr>
        <w:t>,</w:t>
      </w:r>
      <w:r w:rsidRPr="0006185D">
        <w:rPr>
          <w:rFonts w:ascii="Arial" w:eastAsia="Times New Roman" w:hAnsi="Arial" w:cs="Times New Roman"/>
          <w:b/>
          <w:lang w:bidi="en-US"/>
        </w:rPr>
        <w:t xml:space="preserve"> integrated care to empower service users</w:t>
      </w:r>
    </w:p>
    <w:p w14:paraId="19EDBBD9" w14:textId="77777777" w:rsidR="0006185D" w:rsidRDefault="008D0AEF" w:rsidP="0006185D">
      <w:pPr>
        <w:spacing w:after="200" w:line="276" w:lineRule="auto"/>
        <w:rPr>
          <w:rFonts w:ascii="Arial" w:eastAsia="Times New Roman" w:hAnsi="Arial" w:cs="Times New Roman"/>
          <w:lang w:bidi="en-US"/>
        </w:rPr>
      </w:pPr>
      <w:r>
        <w:rPr>
          <w:rFonts w:ascii="Arial" w:eastAsia="Times New Roman" w:hAnsi="Arial" w:cs="Times New Roman"/>
          <w:noProof/>
          <w:lang w:eastAsia="en-GB"/>
        </w:rPr>
        <w:drawing>
          <wp:inline distT="0" distB="0" distL="0" distR="0" wp14:anchorId="36E5DF70" wp14:editId="03F2BF90">
            <wp:extent cx="4187125" cy="2024381"/>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87125" cy="2024381"/>
                    </a:xfrm>
                    <a:prstGeom prst="rect">
                      <a:avLst/>
                    </a:prstGeom>
                  </pic:spPr>
                </pic:pic>
              </a:graphicData>
            </a:graphic>
          </wp:inline>
        </w:drawing>
      </w:r>
    </w:p>
    <w:p w14:paraId="504C4222" w14:textId="0E4B907D" w:rsidR="001531D3" w:rsidRDefault="006F1AC1" w:rsidP="0006185D">
      <w:pPr>
        <w:spacing w:after="200" w:line="276" w:lineRule="auto"/>
        <w:rPr>
          <w:rFonts w:ascii="Arial" w:eastAsia="Times New Roman" w:hAnsi="Arial" w:cs="Times New Roman"/>
          <w:lang w:bidi="en-US"/>
        </w:rPr>
      </w:pPr>
      <w:r>
        <w:rPr>
          <w:rFonts w:ascii="Arial" w:eastAsia="Times New Roman" w:hAnsi="Arial" w:cs="Times New Roman"/>
          <w:lang w:bidi="en-US"/>
        </w:rPr>
        <w:t xml:space="preserve">There’s a whole separate </w:t>
      </w:r>
      <w:r w:rsidR="003D6880">
        <w:rPr>
          <w:rFonts w:ascii="Arial" w:eastAsia="Times New Roman" w:hAnsi="Arial" w:cs="Times New Roman"/>
          <w:lang w:bidi="en-US"/>
        </w:rPr>
        <w:t>discussion to be had</w:t>
      </w:r>
      <w:r>
        <w:rPr>
          <w:rFonts w:ascii="Arial" w:eastAsia="Times New Roman" w:hAnsi="Arial" w:cs="Times New Roman"/>
          <w:lang w:bidi="en-US"/>
        </w:rPr>
        <w:t xml:space="preserve"> on who a project’s </w:t>
      </w:r>
      <w:proofErr w:type="gramStart"/>
      <w:r w:rsidR="00CA0983">
        <w:rPr>
          <w:rFonts w:ascii="Arial" w:eastAsia="Times New Roman" w:hAnsi="Arial" w:cs="Times New Roman"/>
          <w:lang w:bidi="en-US"/>
        </w:rPr>
        <w:t xml:space="preserve">actually </w:t>
      </w:r>
      <w:r>
        <w:rPr>
          <w:rFonts w:ascii="Arial" w:eastAsia="Times New Roman" w:hAnsi="Arial" w:cs="Times New Roman"/>
          <w:lang w:bidi="en-US"/>
        </w:rPr>
        <w:t>for</w:t>
      </w:r>
      <w:proofErr w:type="gramEnd"/>
      <w:r>
        <w:rPr>
          <w:rFonts w:ascii="Arial" w:eastAsia="Times New Roman" w:hAnsi="Arial" w:cs="Times New Roman"/>
          <w:lang w:bidi="en-US"/>
        </w:rPr>
        <w:t xml:space="preserve"> and what they really want from it (see </w:t>
      </w:r>
      <w:r w:rsidR="00332453">
        <w:rPr>
          <w:rFonts w:ascii="Arial" w:eastAsia="Times New Roman" w:hAnsi="Arial" w:cs="Times New Roman"/>
          <w:lang w:bidi="en-US"/>
        </w:rPr>
        <w:t>Six Dumb Q</w:t>
      </w:r>
      <w:r>
        <w:rPr>
          <w:rFonts w:ascii="Arial" w:eastAsia="Times New Roman" w:hAnsi="Arial" w:cs="Times New Roman"/>
          <w:lang w:bidi="en-US"/>
        </w:rPr>
        <w:t>uestions). Looking at the objective of ‘Less demand on resources</w:t>
      </w:r>
      <w:r w:rsidR="00354CAA">
        <w:rPr>
          <w:rFonts w:ascii="Arial" w:eastAsia="Times New Roman" w:hAnsi="Arial" w:cs="Times New Roman"/>
          <w:lang w:bidi="en-US"/>
        </w:rPr>
        <w:t>’</w:t>
      </w:r>
      <w:r>
        <w:rPr>
          <w:rFonts w:ascii="Arial" w:eastAsia="Times New Roman" w:hAnsi="Arial" w:cs="Times New Roman"/>
          <w:lang w:bidi="en-US"/>
        </w:rPr>
        <w:t>, it’s pretty clear that the benefit recipient here is the commissioner</w:t>
      </w:r>
      <w:r w:rsidR="00354CAA">
        <w:rPr>
          <w:rFonts w:ascii="Arial" w:eastAsia="Times New Roman" w:hAnsi="Arial" w:cs="Times New Roman"/>
          <w:lang w:bidi="en-US"/>
        </w:rPr>
        <w:t xml:space="preserve"> who’s paying</w:t>
      </w:r>
      <w:r w:rsidR="00DF0B36">
        <w:rPr>
          <w:rFonts w:ascii="Arial" w:eastAsia="Times New Roman" w:hAnsi="Arial" w:cs="Times New Roman"/>
          <w:lang w:bidi="en-US"/>
        </w:rPr>
        <w:t>, not the Service U</w:t>
      </w:r>
      <w:r>
        <w:rPr>
          <w:rFonts w:ascii="Arial" w:eastAsia="Times New Roman" w:hAnsi="Arial" w:cs="Times New Roman"/>
          <w:lang w:bidi="en-US"/>
        </w:rPr>
        <w:t xml:space="preserve">sers. </w:t>
      </w:r>
      <w:r w:rsidR="005F1E32">
        <w:rPr>
          <w:rFonts w:ascii="Arial" w:eastAsia="Times New Roman" w:hAnsi="Arial" w:cs="Times New Roman"/>
          <w:lang w:bidi="en-US"/>
        </w:rPr>
        <w:t xml:space="preserve">We would usually expect Service </w:t>
      </w:r>
      <w:r w:rsidR="00354CAA">
        <w:rPr>
          <w:rFonts w:ascii="Arial" w:eastAsia="Times New Roman" w:hAnsi="Arial" w:cs="Times New Roman"/>
          <w:lang w:bidi="en-US"/>
        </w:rPr>
        <w:t>Users</w:t>
      </w:r>
      <w:r>
        <w:rPr>
          <w:rFonts w:ascii="Arial" w:eastAsia="Times New Roman" w:hAnsi="Arial" w:cs="Times New Roman"/>
          <w:lang w:bidi="en-US"/>
        </w:rPr>
        <w:t xml:space="preserve"> </w:t>
      </w:r>
      <w:r w:rsidR="005F1E32">
        <w:rPr>
          <w:rFonts w:ascii="Arial" w:eastAsia="Times New Roman" w:hAnsi="Arial" w:cs="Times New Roman"/>
          <w:lang w:bidi="en-US"/>
        </w:rPr>
        <w:t>to</w:t>
      </w:r>
      <w:r>
        <w:rPr>
          <w:rFonts w:ascii="Arial" w:eastAsia="Times New Roman" w:hAnsi="Arial" w:cs="Times New Roman"/>
          <w:lang w:bidi="en-US"/>
        </w:rPr>
        <w:t xml:space="preserve"> get some value out of </w:t>
      </w:r>
      <w:r w:rsidR="00DF0B36">
        <w:rPr>
          <w:rFonts w:ascii="Arial" w:eastAsia="Times New Roman" w:hAnsi="Arial" w:cs="Times New Roman"/>
          <w:lang w:bidi="en-US"/>
        </w:rPr>
        <w:t xml:space="preserve">the </w:t>
      </w:r>
      <w:r>
        <w:rPr>
          <w:rFonts w:ascii="Arial" w:eastAsia="Times New Roman" w:hAnsi="Arial" w:cs="Times New Roman"/>
          <w:lang w:bidi="en-US"/>
        </w:rPr>
        <w:t>project b</w:t>
      </w:r>
      <w:r w:rsidR="00DF0B36">
        <w:rPr>
          <w:rFonts w:ascii="Arial" w:eastAsia="Times New Roman" w:hAnsi="Arial" w:cs="Times New Roman"/>
          <w:lang w:bidi="en-US"/>
        </w:rPr>
        <w:t>ut they’re not the reason why this one i</w:t>
      </w:r>
      <w:r>
        <w:rPr>
          <w:rFonts w:ascii="Arial" w:eastAsia="Times New Roman" w:hAnsi="Arial" w:cs="Times New Roman"/>
          <w:lang w:bidi="en-US"/>
        </w:rPr>
        <w:t xml:space="preserve">s happening. </w:t>
      </w:r>
      <w:r w:rsidR="00DF0B36">
        <w:rPr>
          <w:rFonts w:ascii="Arial" w:eastAsia="Times New Roman" w:hAnsi="Arial" w:cs="Times New Roman"/>
          <w:lang w:bidi="en-US"/>
        </w:rPr>
        <w:t xml:space="preserve">The model shows clearly what end we have in mind. </w:t>
      </w:r>
      <w:r w:rsidR="003E39AC">
        <w:rPr>
          <w:rFonts w:ascii="Arial" w:eastAsia="Times New Roman" w:hAnsi="Arial" w:cs="Times New Roman"/>
          <w:lang w:bidi="en-US"/>
        </w:rPr>
        <w:t xml:space="preserve">This then tests the reasoning of what a good result is and how we will prove it. In this case, wanting less demand on resources means that we will want the Service Users to be more empowered to look after themselves, not more empowered to band together and demand more out of the NHS. The project will have to be planned and managed to ensure this. </w:t>
      </w:r>
    </w:p>
    <w:p w14:paraId="1891E513" w14:textId="77777777" w:rsidR="006F1AC1" w:rsidRDefault="003E39AC" w:rsidP="0006185D">
      <w:pPr>
        <w:spacing w:after="200" w:line="276" w:lineRule="auto"/>
        <w:rPr>
          <w:rFonts w:ascii="Arial" w:eastAsia="Times New Roman" w:hAnsi="Arial" w:cs="Times New Roman"/>
          <w:lang w:bidi="en-US"/>
        </w:rPr>
      </w:pPr>
      <w:r>
        <w:rPr>
          <w:rFonts w:ascii="Arial" w:eastAsia="Times New Roman" w:hAnsi="Arial" w:cs="Times New Roman"/>
          <w:lang w:bidi="en-US"/>
        </w:rPr>
        <w:t xml:space="preserve">One great thing about this sort of model is that it </w:t>
      </w:r>
      <w:r w:rsidR="001531D3">
        <w:rPr>
          <w:rFonts w:ascii="Arial" w:eastAsia="Times New Roman" w:hAnsi="Arial" w:cs="Times New Roman"/>
          <w:lang w:bidi="en-US"/>
        </w:rPr>
        <w:t xml:space="preserve">helps you spot the unintended consequences, “If we do this then we get that. But we really don’t want that so let’s step back and see where it went wrong.” Iteration works and the third version of the diagram is usually far better than the first. </w:t>
      </w:r>
    </w:p>
    <w:p w14:paraId="300DD1C3" w14:textId="77777777" w:rsidR="00CA0983" w:rsidRDefault="00CA0983" w:rsidP="0006185D">
      <w:pPr>
        <w:spacing w:after="200" w:line="276" w:lineRule="auto"/>
        <w:rPr>
          <w:rFonts w:ascii="Arial" w:eastAsia="Times New Roman" w:hAnsi="Arial" w:cs="Times New Roman"/>
          <w:lang w:bidi="en-US"/>
        </w:rPr>
      </w:pPr>
      <w:r>
        <w:rPr>
          <w:rFonts w:ascii="Arial" w:eastAsia="Times New Roman" w:hAnsi="Arial" w:cs="Times New Roman"/>
          <w:lang w:bidi="en-US"/>
        </w:rPr>
        <w:t xml:space="preserve">We have created a simple model of a complex project. It gives us the opportunity to agree that it’s the right project for the right reasons. It’s certainly better to have the arguments about the project’s purpose at the beginning than argue about its fitness for purpose </w:t>
      </w:r>
      <w:r w:rsidR="00121151">
        <w:rPr>
          <w:rFonts w:ascii="Arial" w:eastAsia="Times New Roman" w:hAnsi="Arial" w:cs="Times New Roman"/>
          <w:lang w:bidi="en-US"/>
        </w:rPr>
        <w:t>(</w:t>
      </w:r>
      <w:r w:rsidR="001531D3">
        <w:rPr>
          <w:rFonts w:ascii="Arial" w:eastAsia="Times New Roman" w:hAnsi="Arial" w:cs="Times New Roman"/>
          <w:lang w:bidi="en-US"/>
        </w:rPr>
        <w:t>which was never really</w:t>
      </w:r>
      <w:r w:rsidR="00121151">
        <w:rPr>
          <w:rFonts w:ascii="Arial" w:eastAsia="Times New Roman" w:hAnsi="Arial" w:cs="Times New Roman"/>
          <w:lang w:bidi="en-US"/>
        </w:rPr>
        <w:t xml:space="preserve"> agreed) </w:t>
      </w:r>
      <w:r>
        <w:rPr>
          <w:rFonts w:ascii="Arial" w:eastAsia="Times New Roman" w:hAnsi="Arial" w:cs="Times New Roman"/>
          <w:lang w:bidi="en-US"/>
        </w:rPr>
        <w:t>once most of the money has been spent.</w:t>
      </w:r>
      <w:r w:rsidR="00121151">
        <w:rPr>
          <w:rFonts w:ascii="Arial" w:eastAsia="Times New Roman" w:hAnsi="Arial" w:cs="Times New Roman"/>
          <w:lang w:bidi="en-US"/>
        </w:rPr>
        <w:t xml:space="preserve"> </w:t>
      </w:r>
      <w:r w:rsidR="00192DE5">
        <w:rPr>
          <w:rFonts w:ascii="Arial" w:eastAsia="Times New Roman" w:hAnsi="Arial" w:cs="Times New Roman"/>
          <w:lang w:bidi="en-US"/>
        </w:rPr>
        <w:t>When someone asks what it’s all for, we have the makings of a sensible reply.</w:t>
      </w:r>
    </w:p>
    <w:p w14:paraId="1D34E0BC" w14:textId="77777777" w:rsidR="008D0AEF" w:rsidRPr="0006185D" w:rsidRDefault="00172F6E" w:rsidP="00E94B1A">
      <w:pPr>
        <w:spacing w:after="200" w:line="276" w:lineRule="auto"/>
        <w:rPr>
          <w:rFonts w:ascii="Arial" w:hAnsi="Arial" w:cs="Arial"/>
        </w:rPr>
      </w:pPr>
      <w:r>
        <w:rPr>
          <w:rFonts w:ascii="Arial" w:eastAsia="Times New Roman" w:hAnsi="Arial" w:cs="Times New Roman"/>
          <w:lang w:bidi="en-US"/>
        </w:rPr>
        <w:t>T</w:t>
      </w:r>
      <w:r w:rsidR="0006185D">
        <w:rPr>
          <w:rFonts w:ascii="Arial" w:eastAsia="Times New Roman" w:hAnsi="Arial" w:cs="Times New Roman"/>
          <w:lang w:bidi="en-US"/>
        </w:rPr>
        <w:t>ry this on one of your own project</w:t>
      </w:r>
      <w:r w:rsidR="006F1AC1">
        <w:rPr>
          <w:rFonts w:ascii="Arial" w:eastAsia="Times New Roman" w:hAnsi="Arial" w:cs="Times New Roman"/>
          <w:lang w:bidi="en-US"/>
        </w:rPr>
        <w:t>s</w:t>
      </w:r>
      <w:r w:rsidR="0006185D">
        <w:rPr>
          <w:rFonts w:ascii="Arial" w:eastAsia="Times New Roman" w:hAnsi="Arial" w:cs="Times New Roman"/>
          <w:lang w:bidi="en-US"/>
        </w:rPr>
        <w:t xml:space="preserve">. It should trigger some interesting </w:t>
      </w:r>
      <w:r w:rsidR="006F1AC1">
        <w:rPr>
          <w:rFonts w:ascii="Arial" w:eastAsia="Times New Roman" w:hAnsi="Arial" w:cs="Times New Roman"/>
          <w:lang w:bidi="en-US"/>
        </w:rPr>
        <w:t>debate</w:t>
      </w:r>
      <w:r w:rsidR="0006185D">
        <w:rPr>
          <w:rFonts w:ascii="Arial" w:eastAsia="Times New Roman" w:hAnsi="Arial" w:cs="Times New Roman"/>
          <w:lang w:bidi="en-US"/>
        </w:rPr>
        <w:t>.</w:t>
      </w:r>
    </w:p>
    <w:sectPr w:rsidR="008D0AEF" w:rsidRPr="0006185D" w:rsidSect="00E94B1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D2F5C"/>
    <w:multiLevelType w:val="hybridMultilevel"/>
    <w:tmpl w:val="3ED0FF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3990858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85D"/>
    <w:rsid w:val="0006185D"/>
    <w:rsid w:val="0008156E"/>
    <w:rsid w:val="00121151"/>
    <w:rsid w:val="001531D3"/>
    <w:rsid w:val="00172F6E"/>
    <w:rsid w:val="00192DE5"/>
    <w:rsid w:val="00272A89"/>
    <w:rsid w:val="00317AF4"/>
    <w:rsid w:val="00332453"/>
    <w:rsid w:val="00354CAA"/>
    <w:rsid w:val="00381CF3"/>
    <w:rsid w:val="003D6880"/>
    <w:rsid w:val="003E39AC"/>
    <w:rsid w:val="00441666"/>
    <w:rsid w:val="004F4CB9"/>
    <w:rsid w:val="0053481C"/>
    <w:rsid w:val="005A4450"/>
    <w:rsid w:val="005F1E32"/>
    <w:rsid w:val="006A03FF"/>
    <w:rsid w:val="006F1AC1"/>
    <w:rsid w:val="008159F6"/>
    <w:rsid w:val="008D0AEF"/>
    <w:rsid w:val="009E5688"/>
    <w:rsid w:val="00A20118"/>
    <w:rsid w:val="00CA0983"/>
    <w:rsid w:val="00D34527"/>
    <w:rsid w:val="00D545D6"/>
    <w:rsid w:val="00DF0B36"/>
    <w:rsid w:val="00E859E3"/>
    <w:rsid w:val="00E94B1A"/>
    <w:rsid w:val="00ED36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B3238"/>
  <w15:chartTrackingRefBased/>
  <w15:docId w15:val="{A55835BE-DCF2-49EA-8BC0-5C6CFA2B3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4B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4B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763</Words>
  <Characters>4351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Waller</dc:creator>
  <cp:keywords/>
  <dc:description/>
  <cp:lastModifiedBy>David Waller</cp:lastModifiedBy>
  <cp:revision>3</cp:revision>
  <cp:lastPrinted>2016-01-17T16:21:00Z</cp:lastPrinted>
  <dcterms:created xsi:type="dcterms:W3CDTF">2026-06-05T13:23:00Z</dcterms:created>
  <dcterms:modified xsi:type="dcterms:W3CDTF">2026-06-05T13:37:00Z</dcterms:modified>
</cp:coreProperties>
</file>